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rPr>
          <w:color w:val="595959" w:themeColor="text1" w:themeTint="A6"/>
        </w:rPr>
      </w:pPr>
      <w:r>
        <w:rPr>
          <w:noProof/>
          <w:color w:val="595959" w:themeColor="text1" w:themeTint="A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697865</wp:posOffset>
                </wp:positionV>
                <wp:extent cx="234315" cy="2457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3pt;margin-top:54.95pt;width:18.45pt;height:19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eQsQIAALY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" filled="f" stroked="f">
                <v:textbox style="mso-fit-shape-to-text:t">
                  <w:txbxContent>
                    <w:p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95959" w:themeColor="text1" w:themeTint="A6"/>
        </w:rPr>
        <w:t xml:space="preserve">School Admission – Secondary school transfer talk </w:t>
      </w:r>
    </w:p>
    <w:p>
      <w:pPr>
        <w:pStyle w:val="Introduction"/>
      </w:pPr>
      <w:r>
        <w:t xml:space="preserve">We hope you found this talk useful.  To help us improve our service, please complete this survey and return a hard copy or email to the </w:t>
      </w:r>
      <w:hyperlink r:id="rId8" w:history="1">
        <w:r>
          <w:rPr>
            <w:rStyle w:val="Hyperlink"/>
          </w:rPr>
          <w:t>School Office</w:t>
        </w:r>
      </w:hyperlink>
      <w:bookmarkStart w:id="0" w:name="_GoBack"/>
      <w:bookmarkEnd w:id="0"/>
      <w:r>
        <w:t>. Thank you!</w:t>
      </w:r>
    </w:p>
    <w:p>
      <w:pPr>
        <w:pStyle w:val="Introduction"/>
        <w:rPr>
          <w:rFonts w:ascii="Garamond" w:hAnsi="Garamond" w:cs="Tahoma"/>
          <w:b/>
          <w:smallCaps/>
          <w:color w:val="595959" w:themeColor="text1" w:themeTint="A6"/>
          <w:sz w:val="28"/>
          <w:szCs w:val="28"/>
        </w:rPr>
      </w:pPr>
      <w:r>
        <w:rPr>
          <w:rFonts w:ascii="Garamond" w:hAnsi="Garamond" w:cs="Tahoma"/>
          <w:b/>
          <w:smallCaps/>
          <w:color w:val="595959" w:themeColor="text1" w:themeTint="A6"/>
          <w:sz w:val="28"/>
          <w:szCs w:val="28"/>
        </w:rPr>
        <w:t>MY CHILD’S CURRENT SCHOOL IS       __________________________________</w:t>
      </w:r>
    </w:p>
    <w:p>
      <w:pPr>
        <w:pStyle w:val="Introduction"/>
        <w:rPr>
          <w:rFonts w:ascii="Garamond" w:hAnsi="Garamond" w:cs="Tahoma"/>
          <w:b/>
          <w:smallCaps/>
          <w:color w:val="595959" w:themeColor="text1" w:themeTint="A6"/>
          <w:sz w:val="28"/>
          <w:szCs w:val="28"/>
        </w:rPr>
      </w:pPr>
      <w:r>
        <w:rPr>
          <w:rFonts w:ascii="Garamond" w:hAnsi="Garamond" w:cs="Tahoma"/>
          <w:b/>
          <w:smallCaps/>
          <w:color w:val="595959" w:themeColor="text1" w:themeTint="A6"/>
          <w:sz w:val="28"/>
          <w:szCs w:val="28"/>
        </w:rPr>
        <w:t>MY POSTCODE IS       __________________________________</w:t>
      </w:r>
    </w:p>
    <w:tbl>
      <w:tblPr>
        <w:tblStyle w:val="TableGrid"/>
        <w:tblW w:w="5109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778"/>
        <w:gridCol w:w="1275"/>
        <w:gridCol w:w="1309"/>
        <w:gridCol w:w="1587"/>
        <w:gridCol w:w="1587"/>
        <w:gridCol w:w="1861"/>
      </w:tblGrid>
      <w:tr>
        <w:trPr>
          <w:trHeight w:val="557"/>
        </w:trPr>
        <w:tc>
          <w:tcPr>
            <w:tcW w:w="677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Statement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Strongly Agree</w:t>
            </w:r>
          </w:p>
        </w:tc>
        <w:tc>
          <w:tcPr>
            <w:tcW w:w="130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Agree</w:t>
            </w: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Neutral</w:t>
            </w: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Disagree</w:t>
            </w:r>
          </w:p>
        </w:tc>
        <w:tc>
          <w:tcPr>
            <w:tcW w:w="186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Strongly Disagree</w:t>
            </w:r>
          </w:p>
        </w:tc>
      </w:tr>
      <w:tr>
        <w:trPr>
          <w:trHeight w:val="267"/>
        </w:trPr>
        <w:tc>
          <w:tcPr>
            <w:tcW w:w="677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>
            <w:r>
              <w:t>I found the session useful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67"/>
        </w:trPr>
        <w:tc>
          <w:tcPr>
            <w:tcW w:w="677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>
            <w:r>
              <w:t>I learned new information by attending the session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49"/>
        </w:trPr>
        <w:tc>
          <w:tcPr>
            <w:tcW w:w="677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>
            <w:r>
              <w:t>I feel better prepared to make my school choices following the session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67"/>
        </w:trPr>
        <w:tc>
          <w:tcPr>
            <w:tcW w:w="677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>
            <w:r>
              <w:t>I will discuss this event with others who did not attend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76"/>
        </w:trPr>
        <w:tc>
          <w:tcPr>
            <w:tcW w:w="677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</w:tcPr>
          <w:p>
            <w:r>
              <w:t>There was sufficient opportunity to ask questions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67"/>
        </w:trPr>
        <w:tc>
          <w:tcPr>
            <w:tcW w:w="6778" w:type="dxa"/>
            <w:tcBorders>
              <w:top w:val="single" w:sz="4" w:space="0" w:color="F2F2F2" w:themeColor="background1" w:themeShade="F2"/>
              <w:left w:val="nil"/>
              <w:bottom w:val="single" w:sz="8" w:space="0" w:color="auto"/>
            </w:tcBorders>
          </w:tcPr>
          <w:p>
            <w:r>
              <w:t>I will keep the  presenting Officer’s details and may contact them if I have additional queries</w:t>
            </w:r>
          </w:p>
        </w:tc>
        <w:tc>
          <w:tcPr>
            <w:tcW w:w="127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F2F2F2" w:themeColor="background1" w:themeShade="F2"/>
              <w:bottom w:val="single" w:sz="8" w:space="0" w:color="auto"/>
              <w:right w:val="single" w:sz="4" w:space="0" w:color="F2F2F2" w:themeColor="background1" w:themeShade="F2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1604"/>
        </w:trPr>
        <w:tc>
          <w:tcPr>
            <w:tcW w:w="14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Heading3"/>
              <w:outlineLvl w:val="2"/>
            </w:pPr>
            <w:r>
              <w:rPr>
                <w:color w:val="595959" w:themeColor="text1" w:themeTint="A6"/>
              </w:rPr>
              <w:t>Would you have preferred that this presentation was delivered by staff at your child’s school?</w:t>
            </w:r>
          </w:p>
          <w:p/>
          <w:p/>
          <w:p/>
          <w:p/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4"/>
        </w:trPr>
        <w:tc>
          <w:tcPr>
            <w:tcW w:w="14397" w:type="dxa"/>
            <w:gridSpan w:val="6"/>
            <w:tcBorders>
              <w:top w:val="single" w:sz="8" w:space="0" w:color="auto"/>
            </w:tcBorders>
          </w:tcPr>
          <w:p>
            <w:pPr>
              <w:pStyle w:val="Heading3"/>
              <w:outlineLvl w:val="2"/>
            </w:pPr>
            <w:r>
              <w:rPr>
                <w:color w:val="595959" w:themeColor="text1" w:themeTint="A6"/>
              </w:rPr>
              <w:t>Do you think that a presentation was necessary or would an email containing all the information have been better and more convenient?</w:t>
            </w:r>
          </w:p>
          <w:p/>
          <w:p/>
          <w:p/>
          <w:p/>
          <w:p/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4"/>
        </w:trPr>
        <w:tc>
          <w:tcPr>
            <w:tcW w:w="14397" w:type="dxa"/>
            <w:gridSpan w:val="6"/>
          </w:tcPr>
          <w:p>
            <w:pPr>
              <w:pStyle w:val="Heading3"/>
              <w:outlineLvl w:val="2"/>
            </w:pPr>
            <w:r>
              <w:rPr>
                <w:color w:val="595959" w:themeColor="text1" w:themeTint="A6"/>
              </w:rPr>
              <w:t>When applying for school places will you do anything differently as a result of attending this session?</w:t>
            </w:r>
          </w:p>
          <w:p/>
          <w:p/>
          <w:p/>
          <w:p/>
          <w:p/>
          <w:p/>
        </w:tc>
      </w:tr>
    </w:tbl>
    <w:p/>
    <w:sectPr>
      <w:headerReference w:type="default" r:id="rId9"/>
      <w:footerReference w:type="default" r:id="rId10"/>
      <w:pgSz w:w="15840" w:h="12240" w:orient="landscape"/>
      <w:pgMar w:top="851" w:right="1440" w:bottom="709" w:left="54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  <w:p>
    <w:pPr>
      <w:pStyle w:val="Footer"/>
    </w:pPr>
    <w:r>
      <w:t xml:space="preserve">Please return to the school office. They will then collate them and send them to </w:t>
    </w:r>
    <w:hyperlink r:id="rId1" w:history="1">
      <w:r>
        <w:rPr>
          <w:rStyle w:val="Hyperlink"/>
        </w:rPr>
        <w:t>james.britton@bristol.gov.uk</w:t>
      </w:r>
    </w:hyperlink>
  </w:p>
  <w:p>
    <w:pPr>
      <w:pStyle w:val="Footer"/>
    </w:pPr>
    <w: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>September 2020 Entry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5F93F7-207B-4DDD-9300-1116451E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color w:val="000000" w:themeColor="text1"/>
      <w:sz w:val="18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nleazejuniorschool.co.uk?subject=Secondary%20transfer%20feedback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britton@bristo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Alex</dc:creator>
  <cp:lastModifiedBy>Adam Barber</cp:lastModifiedBy>
  <cp:revision>2</cp:revision>
  <cp:lastPrinted>2003-06-13T22:12:00Z</cp:lastPrinted>
  <dcterms:created xsi:type="dcterms:W3CDTF">2019-09-13T10:28:00Z</dcterms:created>
  <dcterms:modified xsi:type="dcterms:W3CDTF">2019-09-13T10:28:00Z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